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AD" w:rsidRPr="00B351DF" w:rsidRDefault="00B351DF" w:rsidP="00E63CAD">
      <w:pPr>
        <w:pStyle w:val="Bezodstpw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Klasa 7. Temat</w:t>
      </w:r>
      <w:r w:rsidR="00E63CAD" w:rsidRPr="00B35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: </w:t>
      </w:r>
      <w:r w:rsidR="00E63CAD" w:rsidRPr="00B351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Nieuchronność przemijania w życiu każdego z nas </w:t>
      </w:r>
      <w:r w:rsidR="00E63CAD" w:rsidRPr="00B35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 wykorzystaniem wiersza  Wisławy Szymborskiej „Nic dwa razy”.</w:t>
      </w:r>
    </w:p>
    <w:p w:rsidR="00E63CAD" w:rsidRDefault="00E63CAD" w:rsidP="00E63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Zastanów się nad pozytywnymi i negatywnymi konsekwencje upływu czasu.</w:t>
      </w:r>
      <w:r w:rsidR="00610D78">
        <w:rPr>
          <w:rFonts w:ascii="Times New Roman" w:hAnsi="Times New Roman" w:cs="Times New Roman"/>
          <w:sz w:val="24"/>
          <w:szCs w:val="24"/>
        </w:rPr>
        <w:t xml:space="preserve"> Zapisz pomysły poniżej.</w:t>
      </w:r>
    </w:p>
    <w:p w:rsidR="00484798" w:rsidRDefault="00484798" w:rsidP="00E63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pozytywne konsekwencje                                                  negatywne konsekwencje</w:t>
      </w:r>
    </w:p>
    <w:p w:rsidR="00484798" w:rsidRDefault="00484798" w:rsidP="00E63CAD">
      <w:pPr>
        <w:rPr>
          <w:rFonts w:ascii="Times New Roman" w:hAnsi="Times New Roman" w:cs="Times New Roman"/>
          <w:sz w:val="24"/>
          <w:szCs w:val="24"/>
        </w:rPr>
      </w:pPr>
    </w:p>
    <w:p w:rsidR="00E63CAD" w:rsidRDefault="00E63CAD" w:rsidP="00E63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</w:t>
      </w:r>
      <w:r w:rsidR="00610D78">
        <w:rPr>
          <w:rFonts w:ascii="Times New Roman" w:hAnsi="Times New Roman" w:cs="Times New Roman"/>
          <w:sz w:val="24"/>
          <w:szCs w:val="24"/>
        </w:rPr>
        <w:t xml:space="preserve"> sam sobie</w:t>
      </w:r>
      <w:r>
        <w:rPr>
          <w:rFonts w:ascii="Times New Roman" w:hAnsi="Times New Roman" w:cs="Times New Roman"/>
          <w:sz w:val="24"/>
          <w:szCs w:val="24"/>
        </w:rPr>
        <w:t xml:space="preserve"> na pytania:</w:t>
      </w:r>
      <w:r>
        <w:rPr>
          <w:rFonts w:ascii="Times New Roman" w:hAnsi="Times New Roman" w:cs="Times New Roman"/>
          <w:sz w:val="24"/>
          <w:szCs w:val="24"/>
        </w:rPr>
        <w:br/>
        <w:t>– Co robiłeś wczoraj rano? Proszę wymienić 3 czynności. A dziś rano? Czy te czynności były takie same? Identyczne? Czy to możliwe? Czy można jeszcze raz przeżyć chwile, które minęły?</w:t>
      </w:r>
      <w:r>
        <w:rPr>
          <w:rFonts w:ascii="Times New Roman" w:hAnsi="Times New Roman" w:cs="Times New Roman"/>
          <w:sz w:val="24"/>
          <w:szCs w:val="24"/>
        </w:rPr>
        <w:br/>
        <w:t xml:space="preserve">- Czy chciałbyś powtórzyć jakieś momenty z przeszłości? Cofnąć czas? Coś poprawić, </w:t>
      </w:r>
      <w:r w:rsidR="00B351DF">
        <w:rPr>
          <w:rFonts w:ascii="Times New Roman" w:hAnsi="Times New Roman" w:cs="Times New Roman"/>
          <w:sz w:val="24"/>
          <w:szCs w:val="24"/>
        </w:rPr>
        <w:t>zmienić, cofnąć jakieś decyzje?</w:t>
      </w:r>
      <w:r>
        <w:rPr>
          <w:rFonts w:ascii="Times New Roman" w:hAnsi="Times New Roman" w:cs="Times New Roman"/>
          <w:sz w:val="24"/>
          <w:szCs w:val="24"/>
        </w:rPr>
        <w:br/>
        <w:t xml:space="preserve">Już po chwili zastanowienia wiesz, że to </w:t>
      </w:r>
      <w:r w:rsidR="00484798">
        <w:rPr>
          <w:rFonts w:ascii="Times New Roman" w:hAnsi="Times New Roman" w:cs="Times New Roman"/>
          <w:sz w:val="24"/>
          <w:szCs w:val="24"/>
        </w:rPr>
        <w:t xml:space="preserve">niemożliwe, przeczytaj wiersz Wisławy Szymborskiej „Nic dwa razy” i </w:t>
      </w:r>
      <w:r>
        <w:rPr>
          <w:rFonts w:ascii="Times New Roman" w:hAnsi="Times New Roman" w:cs="Times New Roman"/>
          <w:sz w:val="24"/>
          <w:szCs w:val="24"/>
        </w:rPr>
        <w:t xml:space="preserve"> dokończ zdanie.</w:t>
      </w:r>
    </w:p>
    <w:p w:rsidR="00E63CAD" w:rsidRDefault="00E63CAD" w:rsidP="00E63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Nie jest to możliwe, ponieważ</w:t>
      </w:r>
      <w:r w:rsidR="0048479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E63CAD" w:rsidRDefault="00E63CAD" w:rsidP="00E63C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Kreacja osoby mówiącej w wierszu.</w:t>
      </w:r>
    </w:p>
    <w:p w:rsidR="00E63CAD" w:rsidRDefault="00E63CAD" w:rsidP="00E63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 </w:t>
      </w:r>
      <w:r w:rsidR="00484798">
        <w:rPr>
          <w:rFonts w:ascii="Times New Roman" w:hAnsi="Times New Roman" w:cs="Times New Roman"/>
          <w:sz w:val="24"/>
          <w:szCs w:val="24"/>
        </w:rPr>
        <w:t>Wskaż podmiot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798">
        <w:rPr>
          <w:rFonts w:ascii="Times New Roman" w:hAnsi="Times New Roman" w:cs="Times New Roman"/>
          <w:sz w:val="24"/>
          <w:szCs w:val="24"/>
        </w:rPr>
        <w:t>liryczny, zwróć uwagę</w:t>
      </w:r>
      <w:r>
        <w:rPr>
          <w:rFonts w:ascii="Times New Roman" w:hAnsi="Times New Roman" w:cs="Times New Roman"/>
          <w:sz w:val="24"/>
          <w:szCs w:val="24"/>
        </w:rPr>
        <w:t xml:space="preserve"> na liczbę pojedynczą (ja) i mnogą (my)</w:t>
      </w:r>
    </w:p>
    <w:p w:rsidR="00484798" w:rsidRDefault="00484798" w:rsidP="00E63CA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liryczny to………………………………………………………………</w:t>
      </w:r>
    </w:p>
    <w:p w:rsidR="00484798" w:rsidRDefault="00484798" w:rsidP="00E63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  Określ</w:t>
      </w:r>
      <w:r w:rsidR="00E63CAD">
        <w:rPr>
          <w:rFonts w:ascii="Times New Roman" w:hAnsi="Times New Roman" w:cs="Times New Roman"/>
          <w:bCs/>
          <w:sz w:val="24"/>
          <w:szCs w:val="24"/>
        </w:rPr>
        <w:t xml:space="preserve">, w czyim imieniu wypowiada się podmiot mówiący, </w:t>
      </w:r>
      <w:r w:rsidR="00E63CAD">
        <w:rPr>
          <w:rFonts w:ascii="Times New Roman" w:hAnsi="Times New Roman" w:cs="Times New Roman"/>
          <w:sz w:val="24"/>
          <w:szCs w:val="24"/>
        </w:rPr>
        <w:t xml:space="preserve">dlaczego raz mówi w liczbie pojedynczej, a drugi raz w mnogiej? </w:t>
      </w:r>
    </w:p>
    <w:p w:rsidR="00610D78" w:rsidRDefault="00610D78" w:rsidP="00B351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Uzupełnij zdanie:</w:t>
      </w:r>
      <w:r w:rsidR="00B351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„Ja” to wyznanie osobiste,</w:t>
      </w:r>
      <w:r w:rsidR="00E63CAD">
        <w:rPr>
          <w:rFonts w:ascii="Times New Roman" w:hAnsi="Times New Roman" w:cs="Times New Roman"/>
          <w:sz w:val="24"/>
          <w:szCs w:val="24"/>
        </w:rPr>
        <w:t xml:space="preserve"> „my” -</w:t>
      </w:r>
      <w:r>
        <w:rPr>
          <w:rFonts w:ascii="Times New Roman" w:hAnsi="Times New Roman" w:cs="Times New Roman"/>
          <w:sz w:val="24"/>
          <w:szCs w:val="24"/>
        </w:rPr>
        <w:t>mówi w imieniu………………………</w:t>
      </w:r>
    </w:p>
    <w:p w:rsidR="00610D78" w:rsidRDefault="00610D78" w:rsidP="00E63CA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 K</w:t>
      </w:r>
      <w:r w:rsidR="00E63CAD">
        <w:rPr>
          <w:rFonts w:ascii="Times New Roman" w:hAnsi="Times New Roman" w:cs="Times New Roman"/>
          <w:bCs/>
          <w:sz w:val="24"/>
          <w:szCs w:val="24"/>
        </w:rPr>
        <w:t>tóra część wiersza odnosi się do s</w:t>
      </w:r>
      <w:r>
        <w:rPr>
          <w:rFonts w:ascii="Times New Roman" w:hAnsi="Times New Roman" w:cs="Times New Roman"/>
          <w:bCs/>
          <w:sz w:val="24"/>
          <w:szCs w:val="24"/>
        </w:rPr>
        <w:t>ytuacji osoby mówiącej? Określ, które strofy się do tego odnoszą – strofa ………………..</w:t>
      </w:r>
    </w:p>
    <w:p w:rsidR="00E63CAD" w:rsidRPr="00FB2477" w:rsidRDefault="00E63CAD" w:rsidP="00610D7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610D78">
        <w:rPr>
          <w:rFonts w:ascii="Times New Roman" w:hAnsi="Times New Roman" w:cs="Times New Roman"/>
          <w:sz w:val="24"/>
          <w:szCs w:val="24"/>
        </w:rPr>
        <w:t>Określ typ</w:t>
      </w:r>
      <w:r>
        <w:rPr>
          <w:rFonts w:ascii="Times New Roman" w:hAnsi="Times New Roman" w:cs="Times New Roman"/>
          <w:sz w:val="24"/>
          <w:szCs w:val="24"/>
        </w:rPr>
        <w:t xml:space="preserve"> liryki - </w:t>
      </w:r>
      <w:r w:rsidR="00610D78">
        <w:rPr>
          <w:rFonts w:ascii="Times New Roman" w:hAnsi="Times New Roman" w:cs="Times New Roman"/>
          <w:bCs/>
          <w:sz w:val="24"/>
          <w:szCs w:val="24"/>
        </w:rPr>
        <w:t>podkreśl właściwy wyraz.</w:t>
      </w:r>
      <w:r w:rsidR="007F7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09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0D7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iersz jest przykładem liryki bezpośredniej</w:t>
      </w:r>
      <w:r w:rsidR="00610D7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/ pośredniej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B351DF">
        <w:rPr>
          <w:rFonts w:ascii="Times New Roman" w:hAnsi="Times New Roman" w:cs="Times New Roman"/>
          <w:bCs/>
          <w:sz w:val="24"/>
          <w:szCs w:val="24"/>
        </w:rPr>
        <w:t>o życiu sądzi podmiot mówiący? Jak myślisz, c</w:t>
      </w:r>
      <w:r>
        <w:rPr>
          <w:rFonts w:ascii="Times New Roman" w:hAnsi="Times New Roman" w:cs="Times New Roman"/>
          <w:bCs/>
          <w:sz w:val="24"/>
          <w:szCs w:val="24"/>
        </w:rPr>
        <w:t>zy jego refleksje mają wydźwięk pozytywny czy negatywny?</w:t>
      </w:r>
      <w:r w:rsidR="00B351DF">
        <w:rPr>
          <w:rFonts w:ascii="Times New Roman" w:hAnsi="Times New Roman" w:cs="Times New Roman"/>
          <w:bCs/>
          <w:sz w:val="24"/>
          <w:szCs w:val="24"/>
        </w:rPr>
        <w:t xml:space="preserve"> Odpowiedz jednym zdaniem.</w:t>
      </w:r>
    </w:p>
    <w:p w:rsidR="00E63CAD" w:rsidRPr="007F746F" w:rsidRDefault="00E63CAD" w:rsidP="007F746F">
      <w:pPr>
        <w:shd w:val="clear" w:color="auto" w:fill="FFFFFF"/>
        <w:spacing w:before="100" w:beforeAutospacing="1" w:after="100" w:afterAutospacing="1" w:line="240" w:lineRule="auto"/>
        <w:ind w:right="2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Refleksja dotycząca natury świata i losu człowieka przedstawiona w utworze.</w:t>
      </w:r>
    </w:p>
    <w:p w:rsidR="00B351DF" w:rsidRDefault="00E63CAD" w:rsidP="00B351D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Refleksja o przemijaniu ma charakter uniwersalny: problem przecież dotyczy każdego, przed niszczącą siłą czasu nikt nie zdoła uciec.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pl-PL"/>
        </w:rPr>
        <w:t>Trzeba przyjąć i zaakceptować rzeczywistość wraz z wszystkimi konsekwencjami, zamiast rozmyślać o jej kruchości zwrócić się ku życiu „tu i teraz”, szukać kontaktu z drugim człowiekiem.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Różnimy się od siebie, choć z pozoru jesteśmy tacy sami. Mamy różne oczekiwania, cele, spojrzenia na rzeczywistość. Kiedy się jednak bliżej sobie przypatrzymy, to różnice mogą się wydać pozorne, w istocie chcemy tego samego, pragniemy szczęścia, wolności, miłości … Jesteśmy różni choć tacy sami i tacy sami, choć… tacy różni. Oto fakt, który czyni nasze życie nadzwyczajnym. </w:t>
      </w:r>
    </w:p>
    <w:p w:rsidR="007F746F" w:rsidRPr="00B351DF" w:rsidRDefault="007F746F" w:rsidP="00B351D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Jako zadanie domowe uzupełnij test.</w:t>
      </w:r>
      <w:r w:rsidR="006B0902" w:rsidRPr="006B0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902">
        <w:rPr>
          <w:rFonts w:ascii="Times New Roman" w:hAnsi="Times New Roman" w:cs="Times New Roman"/>
          <w:b/>
          <w:sz w:val="24"/>
          <w:szCs w:val="24"/>
        </w:rPr>
        <w:t xml:space="preserve">Co nie może się zdarzyć więcej niż raz? </w:t>
      </w:r>
    </w:p>
    <w:p w:rsidR="006B0902" w:rsidRDefault="006B0902" w:rsidP="006B0902">
      <w:r>
        <w:t>1. Według podmiotu lirycznego urodziliśmy się:</w:t>
      </w:r>
      <w:r>
        <w:br/>
        <w:t>z pewnym doświadczeniem</w:t>
      </w:r>
      <w:r>
        <w:br/>
        <w:t>z rutyną</w:t>
      </w:r>
      <w:r>
        <w:br/>
        <w:t>bez doświadczenia</w:t>
      </w:r>
    </w:p>
    <w:p w:rsidR="006B0902" w:rsidRDefault="006B0902" w:rsidP="006B0902">
      <w:r>
        <w:t>2. Przemyślenia podmiotu lirycznego są:</w:t>
      </w:r>
      <w:r>
        <w:br/>
        <w:t>pesymistyczne</w:t>
      </w:r>
      <w:r>
        <w:br/>
        <w:t>optymistyczne</w:t>
      </w:r>
      <w:r>
        <w:br/>
        <w:t>nie wyraża on swoich uczuć</w:t>
      </w:r>
    </w:p>
    <w:p w:rsidR="006B0902" w:rsidRDefault="006B0902" w:rsidP="006B0902">
      <w:r>
        <w:t>3. Powtórzyć można:</w:t>
      </w:r>
      <w:r>
        <w:br/>
        <w:t>noc</w:t>
      </w:r>
      <w:r>
        <w:br/>
        <w:t>dzień</w:t>
      </w:r>
      <w:r>
        <w:br/>
        <w:t>niczego nie można powtórzyć</w:t>
      </w:r>
    </w:p>
    <w:p w:rsidR="006B0902" w:rsidRDefault="006B0902" w:rsidP="006B0902">
      <w:r>
        <w:t>4. Róża w wierszu Szymborskiej jest symbolem:</w:t>
      </w:r>
      <w:r>
        <w:br/>
        <w:t>niepowtarzalności</w:t>
      </w:r>
      <w:r>
        <w:br/>
        <w:t>miłości</w:t>
      </w:r>
      <w:r>
        <w:br/>
        <w:t>gniewu</w:t>
      </w:r>
    </w:p>
    <w:p w:rsidR="00A87053" w:rsidRDefault="006B0902" w:rsidP="006B0902">
      <w:r>
        <w:t>5. Z czym podmiot liryczny porównuje różę?</w:t>
      </w:r>
      <w:r>
        <w:br/>
        <w:t>ze ścianą</w:t>
      </w:r>
      <w:r>
        <w:br/>
        <w:t>z radością</w:t>
      </w:r>
      <w:r>
        <w:br/>
        <w:t>z kamieniem</w:t>
      </w:r>
    </w:p>
    <w:p w:rsidR="006B0902" w:rsidRDefault="00A87053" w:rsidP="006B0902">
      <w:r>
        <w:t>6</w:t>
      </w:r>
      <w:r w:rsidR="006B0902">
        <w:t>. Pytanie, na które nie wymaga się odpowiedzi, to:</w:t>
      </w:r>
      <w:r w:rsidR="006B0902">
        <w:br/>
        <w:t>apostrofa</w:t>
      </w:r>
      <w:r w:rsidR="006B0902">
        <w:br/>
        <w:t>pytanie retoryczne</w:t>
      </w:r>
      <w:r w:rsidR="006B0902">
        <w:br/>
        <w:t>zwrot do adresata</w:t>
      </w:r>
    </w:p>
    <w:p w:rsidR="006B0902" w:rsidRDefault="00A87053" w:rsidP="006B0902">
      <w:r>
        <w:t>7</w:t>
      </w:r>
      <w:r w:rsidR="006B0902">
        <w:t>. W liryce bezpośredniej używane są formy czasowników:</w:t>
      </w:r>
      <w:r w:rsidR="006B0902">
        <w:br/>
        <w:t xml:space="preserve">w 1 os. </w:t>
      </w:r>
      <w:proofErr w:type="spellStart"/>
      <w:r w:rsidR="006B0902">
        <w:t>l.poj</w:t>
      </w:r>
      <w:proofErr w:type="spellEnd"/>
      <w:r w:rsidR="006B0902">
        <w:br/>
        <w:t>bezosobowe</w:t>
      </w:r>
      <w:r w:rsidR="006B0902">
        <w:br/>
        <w:t xml:space="preserve">w 3 os. </w:t>
      </w:r>
      <w:proofErr w:type="spellStart"/>
      <w:r w:rsidR="006B0902">
        <w:t>l.mnogiej</w:t>
      </w:r>
      <w:proofErr w:type="spellEnd"/>
    </w:p>
    <w:p w:rsidR="00B351DF" w:rsidRDefault="00A87053" w:rsidP="006B0902">
      <w:r>
        <w:t>8</w:t>
      </w:r>
      <w:r w:rsidR="006B0902">
        <w:t>. Można zatrzymać nadejście kolejnej chwili.</w:t>
      </w:r>
      <w:r w:rsidR="006B0902">
        <w:br/>
        <w:t>prawda</w:t>
      </w:r>
      <w:r w:rsidR="006B0902">
        <w:br/>
        <w:t>fałsz</w:t>
      </w:r>
    </w:p>
    <w:p w:rsidR="006B0902" w:rsidRDefault="00A87053" w:rsidP="006B0902">
      <w:r>
        <w:t>9</w:t>
      </w:r>
      <w:r w:rsidR="006B0902">
        <w:t>. Utwór Szymborskiej należy do:</w:t>
      </w:r>
      <w:r w:rsidR="006B0902">
        <w:br/>
        <w:t>epiki</w:t>
      </w:r>
      <w:r w:rsidR="006B0902">
        <w:br/>
        <w:t>dramatu</w:t>
      </w:r>
      <w:r w:rsidR="006B0902">
        <w:br/>
        <w:t>liryki</w:t>
      </w:r>
    </w:p>
    <w:p w:rsidR="00A87053" w:rsidRDefault="00A87053" w:rsidP="006B0902"/>
    <w:p w:rsidR="006B0902" w:rsidRDefault="00A87053" w:rsidP="006B0902">
      <w:r>
        <w:lastRenderedPageBreak/>
        <w:t>10</w:t>
      </w:r>
      <w:r w:rsidR="006B0902">
        <w:t>. Życie ludzkie jest (możliwe więcej odpowiedzi):</w:t>
      </w:r>
      <w:r w:rsidR="006B0902">
        <w:br/>
        <w:t>powtarzalne</w:t>
      </w:r>
      <w:r w:rsidR="006B0902">
        <w:br/>
        <w:t>jednorazowe</w:t>
      </w:r>
      <w:r w:rsidR="006B0902">
        <w:br/>
        <w:t>przewidywalne</w:t>
      </w:r>
    </w:p>
    <w:p w:rsidR="006B0902" w:rsidRDefault="00A87053" w:rsidP="006B0902">
      <w:r>
        <w:t>11</w:t>
      </w:r>
      <w:r w:rsidR="006B0902">
        <w:t>. Podmiot liryczny utworu chce powiedzieć, że powinno się tak przeżywać każdy dzień, aby nie chciało się już go powtarzać.</w:t>
      </w:r>
      <w:r w:rsidR="006B0902">
        <w:br/>
        <w:t>fałsz</w:t>
      </w:r>
      <w:r w:rsidR="006B0902">
        <w:br/>
        <w:t>prawda</w:t>
      </w:r>
    </w:p>
    <w:p w:rsidR="006B0902" w:rsidRDefault="00A87053" w:rsidP="006B0902">
      <w:r>
        <w:t>12</w:t>
      </w:r>
      <w:r w:rsidR="006B0902">
        <w:t>. Podmiotem lirycznym wiersza jest zakochany mężczyzna.</w:t>
      </w:r>
      <w:r w:rsidR="006B0902">
        <w:br/>
        <w:t>prawda</w:t>
      </w:r>
      <w:r w:rsidR="006B0902">
        <w:br/>
        <w:t>fałsz</w:t>
      </w:r>
    </w:p>
    <w:p w:rsidR="006B0902" w:rsidRDefault="00A87053" w:rsidP="006B0902">
      <w:r>
        <w:t>13</w:t>
      </w:r>
      <w:r w:rsidR="006B0902">
        <w:t>. Według podmiotu lirycznego należy bać się nadchodzących chwil.</w:t>
      </w:r>
      <w:r w:rsidR="006B0902">
        <w:br/>
        <w:t>prawda</w:t>
      </w:r>
      <w:r w:rsidR="006B0902">
        <w:br/>
        <w:t>fałsz</w:t>
      </w:r>
      <w:r w:rsidR="006B0902">
        <w:br/>
        <w:t>nie wypowiada się podmiot na ten temat</w:t>
      </w:r>
    </w:p>
    <w:p w:rsidR="006B0902" w:rsidRDefault="00A87053" w:rsidP="006B0902">
      <w:pPr>
        <w:rPr>
          <w:sz w:val="24"/>
          <w:szCs w:val="24"/>
        </w:rPr>
      </w:pPr>
      <w:r>
        <w:t>14</w:t>
      </w:r>
      <w:r w:rsidR="006B0902">
        <w:t>. W utworze wypowiada się:</w:t>
      </w:r>
      <w:r w:rsidR="006B0902">
        <w:br/>
        <w:t>Szymborska</w:t>
      </w:r>
      <w:r w:rsidR="006B0902">
        <w:br/>
        <w:t>poeta</w:t>
      </w:r>
      <w:r w:rsidR="006B0902">
        <w:br/>
      </w:r>
      <w:r w:rsidR="006B0902" w:rsidRPr="00B351DF">
        <w:rPr>
          <w:sz w:val="24"/>
          <w:szCs w:val="24"/>
        </w:rPr>
        <w:t>podmiot liryczny</w:t>
      </w:r>
    </w:p>
    <w:p w:rsidR="00B351DF" w:rsidRPr="00B351DF" w:rsidRDefault="00B351DF" w:rsidP="006B0902">
      <w:pPr>
        <w:rPr>
          <w:sz w:val="24"/>
          <w:szCs w:val="24"/>
        </w:rPr>
      </w:pPr>
    </w:p>
    <w:p w:rsidR="00FB2477" w:rsidRPr="00B351DF" w:rsidRDefault="00FB2477" w:rsidP="00FB2477">
      <w:pPr>
        <w:rPr>
          <w:rFonts w:ascii="Times New Roman" w:hAnsi="Times New Roman" w:cs="Times New Roman"/>
          <w:kern w:val="36"/>
          <w:sz w:val="24"/>
          <w:szCs w:val="24"/>
          <w:lang w:eastAsia="pl-PL"/>
        </w:rPr>
      </w:pPr>
      <w:r w:rsidRPr="00B351DF">
        <w:rPr>
          <w:rFonts w:ascii="Times New Roman" w:hAnsi="Times New Roman" w:cs="Times New Roman"/>
          <w:kern w:val="36"/>
          <w:sz w:val="24"/>
          <w:szCs w:val="24"/>
          <w:lang w:eastAsia="pl-PL"/>
        </w:rPr>
        <w:t>Nic dwa razy</w:t>
      </w:r>
      <w:r w:rsidR="00B351DF" w:rsidRPr="00B351DF">
        <w:rPr>
          <w:rFonts w:ascii="Times New Roman" w:hAnsi="Times New Roman" w:cs="Times New Roman"/>
          <w:kern w:val="36"/>
          <w:sz w:val="24"/>
          <w:szCs w:val="24"/>
          <w:lang w:eastAsia="pl-PL"/>
        </w:rPr>
        <w:t xml:space="preserve">                                                                        </w:t>
      </w:r>
    </w:p>
    <w:p w:rsidR="00FB2477" w:rsidRPr="00B351DF" w:rsidRDefault="00FB2477" w:rsidP="00FB2477">
      <w:pPr>
        <w:rPr>
          <w:rFonts w:ascii="Times New Roman" w:hAnsi="Times New Roman" w:cs="Times New Roman"/>
          <w:color w:val="4E5050"/>
          <w:sz w:val="24"/>
          <w:szCs w:val="24"/>
          <w:lang w:eastAsia="pl-PL"/>
        </w:rPr>
      </w:pP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t>Nic dwa razy się nie zdarza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i nie zdarzy. Z tej przyczyny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zrodziliśmy się bez wprawy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i pomrzemy bez rutyny.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Choćbyśmy uczniami byli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</w:r>
      <w:proofErr w:type="spellStart"/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t>najtępszymi</w:t>
      </w:r>
      <w:proofErr w:type="spellEnd"/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t xml:space="preserve"> w szkole świata,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nie będziemy repetować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żadnej zimy ani lata.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Żaden dzień się nie powtórzy,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nie ma dwóch podobnych nocy,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dwóch tych samych pocałunków,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dwóch jednakich spojrzeń w oczy.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Wczoraj, kiedy twoje imię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ktoś wymówił przy mnie głośno,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tak mi było, jakby róża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przez otwarte wpadła okno.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lastRenderedPageBreak/>
        <w:t>Dziś, kiedy jesteśmy razem,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odwróciłam twarz ku ścianie.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Róża? Jak wygląda róża?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Czy to kwiat? A może kamień?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Czemu ty się, zła godzino,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z niepotrzebnym mieszasz lękiem?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Jesteś - a więc musisz minąć.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Miniesz - a więc to jest piękne.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 xml:space="preserve">Uśmiechnięci, </w:t>
      </w:r>
      <w:proofErr w:type="spellStart"/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t>współobjęci</w:t>
      </w:r>
      <w:proofErr w:type="spellEnd"/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spróbujemy szukać zgody,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choć różnimy się od siebie</w:t>
      </w:r>
      <w:r w:rsidRPr="00B351DF"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jak dwie krople czystej wody.</w:t>
      </w:r>
    </w:p>
    <w:p w:rsidR="00FB2477" w:rsidRPr="00B351DF" w:rsidRDefault="00FB2477" w:rsidP="00FB2477">
      <w:pPr>
        <w:rPr>
          <w:rFonts w:ascii="Times New Roman" w:hAnsi="Times New Roman" w:cs="Times New Roman"/>
          <w:color w:val="ACACAC"/>
          <w:sz w:val="24"/>
          <w:szCs w:val="24"/>
          <w:lang w:eastAsia="pl-PL"/>
        </w:rPr>
      </w:pPr>
      <w:r w:rsidRPr="00B351DF">
        <w:rPr>
          <w:rFonts w:ascii="Times New Roman" w:hAnsi="Times New Roman" w:cs="Times New Roman"/>
          <w:color w:val="ACACAC"/>
          <w:sz w:val="24"/>
          <w:szCs w:val="24"/>
          <w:lang w:eastAsia="pl-PL"/>
        </w:rPr>
        <w:t>Autor: </w:t>
      </w:r>
      <w:hyperlink r:id="rId4" w:history="1">
        <w:r w:rsidRPr="00B351DF">
          <w:rPr>
            <w:rStyle w:val="Hipercze"/>
            <w:rFonts w:ascii="Times New Roman" w:hAnsi="Times New Roman" w:cs="Times New Roman"/>
            <w:b/>
            <w:bCs/>
            <w:color w:val="ACACAC"/>
            <w:sz w:val="24"/>
            <w:szCs w:val="24"/>
            <w:u w:val="none"/>
            <w:lang w:eastAsia="pl-PL"/>
          </w:rPr>
          <w:t>Wisława Szymborska</w:t>
        </w:r>
      </w:hyperlink>
    </w:p>
    <w:p w:rsidR="00FB2477" w:rsidRPr="00B351DF" w:rsidRDefault="00FB2477" w:rsidP="00FB2477">
      <w:pPr>
        <w:rPr>
          <w:rFonts w:ascii="Times New Roman" w:hAnsi="Times New Roman" w:cs="Times New Roman"/>
          <w:sz w:val="24"/>
          <w:szCs w:val="24"/>
        </w:rPr>
      </w:pPr>
    </w:p>
    <w:p w:rsidR="00FB2477" w:rsidRPr="00B351DF" w:rsidRDefault="00FB2477" w:rsidP="00FB2477">
      <w:pPr>
        <w:rPr>
          <w:rFonts w:ascii="Times New Roman" w:hAnsi="Times New Roman" w:cs="Times New Roman"/>
          <w:sz w:val="24"/>
          <w:szCs w:val="24"/>
        </w:rPr>
      </w:pPr>
    </w:p>
    <w:p w:rsidR="00FB2477" w:rsidRPr="00B351DF" w:rsidRDefault="00FB2477" w:rsidP="00FB2477">
      <w:pPr>
        <w:rPr>
          <w:rFonts w:ascii="Times New Roman" w:hAnsi="Times New Roman" w:cs="Times New Roman"/>
          <w:sz w:val="24"/>
          <w:szCs w:val="24"/>
        </w:rPr>
      </w:pPr>
    </w:p>
    <w:p w:rsidR="00E63CAD" w:rsidRPr="00B351DF" w:rsidRDefault="00E63CAD" w:rsidP="00E63CAD">
      <w:pPr>
        <w:rPr>
          <w:rFonts w:ascii="Times New Roman" w:hAnsi="Times New Roman" w:cs="Times New Roman"/>
          <w:b/>
          <w:sz w:val="24"/>
          <w:szCs w:val="24"/>
        </w:rPr>
      </w:pPr>
    </w:p>
    <w:p w:rsidR="00E63CAD" w:rsidRPr="00B351DF" w:rsidRDefault="00E63CAD" w:rsidP="00E63CAD">
      <w:pPr>
        <w:rPr>
          <w:rFonts w:ascii="Times New Roman" w:hAnsi="Times New Roman" w:cs="Times New Roman"/>
          <w:b/>
          <w:sz w:val="24"/>
          <w:szCs w:val="24"/>
        </w:rPr>
      </w:pPr>
    </w:p>
    <w:p w:rsidR="00E63CAD" w:rsidRPr="00B351DF" w:rsidRDefault="00E63CAD" w:rsidP="00E63CAD">
      <w:pPr>
        <w:rPr>
          <w:rFonts w:ascii="Times New Roman" w:hAnsi="Times New Roman" w:cs="Times New Roman"/>
          <w:b/>
          <w:sz w:val="24"/>
          <w:szCs w:val="24"/>
        </w:rPr>
      </w:pPr>
    </w:p>
    <w:p w:rsidR="00E63CAD" w:rsidRPr="00B351DF" w:rsidRDefault="00E63CAD" w:rsidP="00E63CAD">
      <w:pPr>
        <w:rPr>
          <w:rFonts w:ascii="Times New Roman" w:hAnsi="Times New Roman" w:cs="Times New Roman"/>
          <w:b/>
          <w:sz w:val="24"/>
          <w:szCs w:val="24"/>
        </w:rPr>
      </w:pPr>
    </w:p>
    <w:p w:rsidR="00E63CAD" w:rsidRPr="00B351DF" w:rsidRDefault="00E63CAD" w:rsidP="00E63CAD">
      <w:pPr>
        <w:rPr>
          <w:rFonts w:ascii="Times New Roman" w:hAnsi="Times New Roman" w:cs="Times New Roman"/>
          <w:b/>
          <w:sz w:val="24"/>
          <w:szCs w:val="24"/>
        </w:rPr>
      </w:pPr>
    </w:p>
    <w:p w:rsidR="00E63CAD" w:rsidRPr="00B351DF" w:rsidRDefault="00E63CAD" w:rsidP="00E63CAD">
      <w:pPr>
        <w:rPr>
          <w:rFonts w:ascii="Times New Roman" w:hAnsi="Times New Roman" w:cs="Times New Roman"/>
          <w:b/>
          <w:sz w:val="24"/>
          <w:szCs w:val="24"/>
        </w:rPr>
      </w:pPr>
    </w:p>
    <w:p w:rsidR="00E63CAD" w:rsidRPr="00B351DF" w:rsidRDefault="00E63CAD" w:rsidP="00E63CAD">
      <w:pPr>
        <w:rPr>
          <w:rFonts w:ascii="Times New Roman" w:hAnsi="Times New Roman" w:cs="Times New Roman"/>
          <w:b/>
          <w:sz w:val="24"/>
          <w:szCs w:val="24"/>
        </w:rPr>
      </w:pPr>
    </w:p>
    <w:p w:rsidR="00E63CAD" w:rsidRPr="00B351DF" w:rsidRDefault="00E63CAD" w:rsidP="00E63CAD">
      <w:pPr>
        <w:rPr>
          <w:rFonts w:ascii="Times New Roman" w:hAnsi="Times New Roman" w:cs="Times New Roman"/>
          <w:b/>
          <w:sz w:val="24"/>
          <w:szCs w:val="24"/>
        </w:rPr>
      </w:pPr>
    </w:p>
    <w:p w:rsidR="00E63CAD" w:rsidRDefault="00E63CAD" w:rsidP="00E63CAD">
      <w:pPr>
        <w:rPr>
          <w:rFonts w:ascii="Times New Roman" w:hAnsi="Times New Roman" w:cs="Times New Roman"/>
          <w:b/>
          <w:sz w:val="24"/>
          <w:szCs w:val="24"/>
        </w:rPr>
      </w:pPr>
    </w:p>
    <w:p w:rsidR="00E63CAD" w:rsidRDefault="00E63CAD" w:rsidP="00E63CAD">
      <w:pPr>
        <w:rPr>
          <w:rFonts w:ascii="Times New Roman" w:hAnsi="Times New Roman" w:cs="Times New Roman"/>
          <w:b/>
          <w:sz w:val="24"/>
          <w:szCs w:val="24"/>
        </w:rPr>
      </w:pPr>
    </w:p>
    <w:p w:rsidR="00E63CAD" w:rsidRDefault="00E63CAD" w:rsidP="00E63CAD">
      <w:pPr>
        <w:rPr>
          <w:rFonts w:ascii="Times New Roman" w:hAnsi="Times New Roman" w:cs="Times New Roman"/>
          <w:b/>
          <w:sz w:val="24"/>
          <w:szCs w:val="24"/>
        </w:rPr>
      </w:pPr>
    </w:p>
    <w:p w:rsidR="00E63CAD" w:rsidRDefault="00E63CAD" w:rsidP="00E63CAD">
      <w:pPr>
        <w:rPr>
          <w:rFonts w:ascii="Times New Roman" w:hAnsi="Times New Roman" w:cs="Times New Roman"/>
          <w:b/>
          <w:sz w:val="24"/>
          <w:szCs w:val="24"/>
        </w:rPr>
      </w:pPr>
    </w:p>
    <w:p w:rsidR="00E63CAD" w:rsidRDefault="00E63CAD" w:rsidP="00E63CAD">
      <w:pPr>
        <w:rPr>
          <w:rFonts w:ascii="Times New Roman" w:hAnsi="Times New Roman" w:cs="Times New Roman"/>
          <w:bCs/>
          <w:sz w:val="24"/>
          <w:szCs w:val="24"/>
        </w:rPr>
      </w:pPr>
    </w:p>
    <w:p w:rsidR="00E63CAD" w:rsidRDefault="00E63CAD" w:rsidP="00E63CAD">
      <w:pPr>
        <w:shd w:val="clear" w:color="auto" w:fill="FFFFFF"/>
        <w:spacing w:before="100" w:beforeAutospacing="1" w:after="100" w:afterAutospacing="1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63CAD" w:rsidRDefault="00E63CAD" w:rsidP="00E63CAD">
      <w:pPr>
        <w:shd w:val="clear" w:color="auto" w:fill="FFFFFF"/>
        <w:spacing w:before="100" w:beforeAutospacing="1" w:after="100" w:afterAutospacing="1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63CAD" w:rsidRDefault="00E63CAD" w:rsidP="00E63CAD">
      <w:pPr>
        <w:shd w:val="clear" w:color="auto" w:fill="FFFFFF"/>
        <w:spacing w:before="100" w:beforeAutospacing="1" w:after="100" w:afterAutospacing="1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63CAD" w:rsidRDefault="00E63CAD" w:rsidP="00E63CAD">
      <w:pPr>
        <w:shd w:val="clear" w:color="auto" w:fill="FFFFFF"/>
        <w:spacing w:before="100" w:beforeAutospacing="1" w:after="100" w:afterAutospacing="1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63CAD" w:rsidRDefault="00E63CAD" w:rsidP="00E63CAD">
      <w:pPr>
        <w:shd w:val="clear" w:color="auto" w:fill="FFFFFF"/>
        <w:spacing w:before="100" w:beforeAutospacing="1" w:after="100" w:afterAutospacing="1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63CAD" w:rsidRDefault="00E63CAD" w:rsidP="00E63CAD">
      <w:pPr>
        <w:shd w:val="clear" w:color="auto" w:fill="FFFFFF"/>
        <w:spacing w:before="100" w:beforeAutospacing="1" w:after="100" w:afterAutospacing="1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63CAD" w:rsidRDefault="00E63CAD" w:rsidP="00E63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63CAD" w:rsidRDefault="00E63CAD" w:rsidP="00E63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63CAD" w:rsidRDefault="00E63CAD" w:rsidP="00E63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63CAD" w:rsidRDefault="00E63CAD" w:rsidP="00E63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63CAD" w:rsidRDefault="00E63CAD" w:rsidP="00E63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63CAD" w:rsidRDefault="00E63CAD" w:rsidP="00E63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63CAD" w:rsidRDefault="00E63CAD" w:rsidP="00E63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63CAD" w:rsidRDefault="00E63CAD" w:rsidP="00E63CAD">
      <w:pPr>
        <w:rPr>
          <w:rFonts w:ascii="Times New Roman" w:hAnsi="Times New Roman" w:cs="Times New Roman"/>
          <w:b/>
          <w:sz w:val="24"/>
          <w:szCs w:val="24"/>
        </w:rPr>
      </w:pPr>
    </w:p>
    <w:p w:rsidR="002D2BB7" w:rsidRDefault="002D2BB7"/>
    <w:sectPr w:rsidR="002D2BB7" w:rsidSect="002D2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3CAD"/>
    <w:rsid w:val="001215D1"/>
    <w:rsid w:val="002D2BB7"/>
    <w:rsid w:val="0042321A"/>
    <w:rsid w:val="00484798"/>
    <w:rsid w:val="004F3CC5"/>
    <w:rsid w:val="00586848"/>
    <w:rsid w:val="00610D78"/>
    <w:rsid w:val="006B0902"/>
    <w:rsid w:val="007F746F"/>
    <w:rsid w:val="0088683E"/>
    <w:rsid w:val="00A87053"/>
    <w:rsid w:val="00B07BAD"/>
    <w:rsid w:val="00B351DF"/>
    <w:rsid w:val="00BF306F"/>
    <w:rsid w:val="00C87C3F"/>
    <w:rsid w:val="00CE16DA"/>
    <w:rsid w:val="00E63CAD"/>
    <w:rsid w:val="00F7637A"/>
    <w:rsid w:val="00FB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C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3CAD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E63C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iersze.kobieta.pl/poeta/wislawa-szymborska-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14</cp:revision>
  <dcterms:created xsi:type="dcterms:W3CDTF">2020-03-24T09:28:00Z</dcterms:created>
  <dcterms:modified xsi:type="dcterms:W3CDTF">2020-03-24T16:10:00Z</dcterms:modified>
</cp:coreProperties>
</file>